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83" w:rsidRPr="00566E1C" w:rsidRDefault="00832983" w:rsidP="00832983">
      <w:pPr>
        <w:ind w:left="-187" w:right="-2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23BAE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566E1C">
        <w:rPr>
          <w:rFonts w:ascii="Times New Roman" w:hAnsi="Times New Roman" w:cs="Times New Roman"/>
          <w:sz w:val="24"/>
          <w:szCs w:val="24"/>
          <w:lang w:val="uk-UA"/>
        </w:rPr>
        <w:t>.04</w:t>
      </w:r>
      <w:r w:rsidRPr="00566E1C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566E1C">
        <w:rPr>
          <w:rFonts w:ascii="Times New Roman" w:hAnsi="Times New Roman" w:cs="Times New Roman"/>
          <w:sz w:val="24"/>
          <w:szCs w:val="24"/>
        </w:rPr>
        <w:t xml:space="preserve"> 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6E1C">
        <w:rPr>
          <w:rFonts w:ascii="Times New Roman" w:hAnsi="Times New Roman" w:cs="Times New Roman"/>
          <w:sz w:val="24"/>
          <w:szCs w:val="24"/>
        </w:rPr>
        <w:t>01-39/</w:t>
      </w:r>
      <w:r w:rsidR="00923BAE">
        <w:rPr>
          <w:rFonts w:ascii="Times New Roman" w:hAnsi="Times New Roman" w:cs="Times New Roman"/>
          <w:sz w:val="24"/>
          <w:szCs w:val="24"/>
          <w:lang w:val="en-US"/>
        </w:rPr>
        <w:t>104</w:t>
      </w:r>
      <w:r w:rsidRPr="00566E1C">
        <w:rPr>
          <w:rFonts w:ascii="Times New Roman" w:hAnsi="Times New Roman" w:cs="Times New Roman"/>
          <w:sz w:val="24"/>
          <w:szCs w:val="24"/>
        </w:rPr>
        <w:t>/1</w:t>
      </w:r>
    </w:p>
    <w:p w:rsidR="00832983" w:rsidRPr="00566E1C" w:rsidRDefault="00832983" w:rsidP="00832983">
      <w:pPr>
        <w:spacing w:after="0" w:line="240" w:lineRule="auto"/>
        <w:ind w:left="4922" w:firstLine="743"/>
        <w:rPr>
          <w:rFonts w:ascii="Times New Roman" w:hAnsi="Times New Roman" w:cs="Times New Roman"/>
          <w:sz w:val="24"/>
          <w:szCs w:val="24"/>
        </w:rPr>
      </w:pPr>
      <w:r w:rsidRPr="00566E1C">
        <w:rPr>
          <w:rFonts w:ascii="Times New Roman" w:hAnsi="Times New Roman" w:cs="Times New Roman"/>
          <w:sz w:val="24"/>
          <w:szCs w:val="24"/>
        </w:rPr>
        <w:t xml:space="preserve">Директорам загальноосвітніх </w:t>
      </w:r>
    </w:p>
    <w:p w:rsidR="00832983" w:rsidRPr="00566E1C" w:rsidRDefault="00832983" w:rsidP="00832983">
      <w:pPr>
        <w:spacing w:after="0" w:line="240" w:lineRule="auto"/>
        <w:ind w:left="4922" w:firstLine="743"/>
        <w:rPr>
          <w:rFonts w:ascii="Times New Roman" w:hAnsi="Times New Roman" w:cs="Times New Roman"/>
          <w:sz w:val="24"/>
          <w:szCs w:val="24"/>
        </w:rPr>
      </w:pPr>
      <w:r w:rsidRPr="00566E1C">
        <w:rPr>
          <w:rFonts w:ascii="Times New Roman" w:hAnsi="Times New Roman" w:cs="Times New Roman"/>
          <w:sz w:val="24"/>
          <w:szCs w:val="24"/>
        </w:rPr>
        <w:t>навчальних закладів</w:t>
      </w:r>
    </w:p>
    <w:p w:rsidR="00832983" w:rsidRDefault="00832983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32983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Cs/>
          <w:sz w:val="24"/>
          <w:szCs w:val="24"/>
        </w:rPr>
        <w:t xml:space="preserve">Про відзначення 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Cs/>
          <w:sz w:val="24"/>
          <w:szCs w:val="24"/>
        </w:rPr>
        <w:t>Дня пам’яті та примирення</w:t>
      </w:r>
    </w:p>
    <w:p w:rsidR="00832983" w:rsidRPr="00832983" w:rsidRDefault="00832983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1C5" w:rsidRPr="00832983" w:rsidRDefault="007661C5" w:rsidP="008329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983">
        <w:rPr>
          <w:rFonts w:ascii="Times New Roman" w:hAnsi="Times New Roman" w:cs="Times New Roman"/>
          <w:sz w:val="24"/>
          <w:szCs w:val="24"/>
          <w:lang w:val="uk-UA"/>
        </w:rPr>
        <w:t>На виконання Указу Президента України</w:t>
      </w:r>
      <w:r w:rsidR="00832983" w:rsidRPr="008329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2983">
        <w:rPr>
          <w:rFonts w:ascii="Times New Roman" w:hAnsi="Times New Roman" w:cs="Times New Roman"/>
          <w:sz w:val="24"/>
          <w:szCs w:val="24"/>
          <w:lang w:val="uk-UA"/>
        </w:rPr>
        <w:t>від 08.04.2016 року № 130</w:t>
      </w:r>
      <w:r w:rsidRPr="00832983">
        <w:rPr>
          <w:rFonts w:ascii="Times New Roman" w:hAnsi="Times New Roman" w:cs="Times New Roman"/>
          <w:sz w:val="24"/>
          <w:szCs w:val="24"/>
          <w:lang w:val="uk-UA"/>
        </w:rPr>
        <w:t xml:space="preserve"> “Про відзначення у 2016 році</w:t>
      </w:r>
      <w:r w:rsidR="008329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sz w:val="24"/>
          <w:szCs w:val="24"/>
          <w:lang w:val="uk-UA"/>
        </w:rPr>
        <w:t>Дня пам’яті та примирення і 71-ї річниці перемоги над нацизмом у Другій</w:t>
      </w:r>
      <w:r w:rsidR="00832983">
        <w:rPr>
          <w:rFonts w:ascii="Times New Roman" w:hAnsi="Times New Roman" w:cs="Times New Roman"/>
          <w:sz w:val="24"/>
          <w:szCs w:val="24"/>
          <w:lang w:val="uk-UA"/>
        </w:rPr>
        <w:t xml:space="preserve"> світовій війні”</w:t>
      </w:r>
      <w:r w:rsidRPr="00832983">
        <w:rPr>
          <w:rFonts w:ascii="Times New Roman" w:hAnsi="Times New Roman" w:cs="Times New Roman"/>
          <w:sz w:val="24"/>
          <w:szCs w:val="24"/>
          <w:lang w:val="uk-UA"/>
        </w:rPr>
        <w:t>, з метою гідного вшанування подвигу Українського народу в Другій світовій війні, його вагомого внеску в перемогу Антигітлерівської коаліції; засвідчення поваги до всіх борців проти нацизму; увічнення пам’яті про загиблих воїнів, жертв війни, воєнних злочинів, депортацій та злочинів проти людяності, ві</w:t>
      </w:r>
      <w:r w:rsidR="00832983">
        <w:rPr>
          <w:rFonts w:ascii="Times New Roman" w:hAnsi="Times New Roman" w:cs="Times New Roman"/>
          <w:sz w:val="24"/>
          <w:szCs w:val="24"/>
          <w:lang w:val="uk-UA"/>
        </w:rPr>
        <w:t xml:space="preserve">дповідно до Закону України “Про </w:t>
      </w:r>
      <w:r w:rsidRPr="00832983">
        <w:rPr>
          <w:rFonts w:ascii="Times New Roman" w:hAnsi="Times New Roman" w:cs="Times New Roman"/>
          <w:sz w:val="24"/>
          <w:szCs w:val="24"/>
          <w:lang w:val="uk-UA"/>
        </w:rPr>
        <w:t>увічнення перемоги над нацизмом у Другій світовій війні 1939-1945 років” пропонуємо організувати й провести у навчальних закладах ур</w:t>
      </w:r>
      <w:r w:rsidR="00832983">
        <w:rPr>
          <w:rFonts w:ascii="Times New Roman" w:hAnsi="Times New Roman" w:cs="Times New Roman"/>
          <w:sz w:val="24"/>
          <w:szCs w:val="24"/>
          <w:lang w:val="uk-UA"/>
        </w:rPr>
        <w:t xml:space="preserve">очисті лінійки, уроки мужності, </w:t>
      </w:r>
      <w:r w:rsidRPr="00832983">
        <w:rPr>
          <w:rFonts w:ascii="Times New Roman" w:hAnsi="Times New Roman" w:cs="Times New Roman"/>
          <w:sz w:val="24"/>
          <w:szCs w:val="24"/>
          <w:lang w:val="uk-UA"/>
        </w:rPr>
        <w:t xml:space="preserve">інформаційні години, лекції, бесіди, тематичні уроки тощо. </w:t>
      </w:r>
      <w:r w:rsidR="00832983">
        <w:rPr>
          <w:rFonts w:ascii="Times New Roman" w:hAnsi="Times New Roman" w:cs="Times New Roman"/>
          <w:sz w:val="24"/>
          <w:szCs w:val="24"/>
        </w:rPr>
        <w:t>До проведення</w:t>
      </w:r>
      <w:r w:rsidR="0083298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32983">
        <w:rPr>
          <w:rFonts w:ascii="Times New Roman" w:hAnsi="Times New Roman" w:cs="Times New Roman"/>
          <w:sz w:val="24"/>
          <w:szCs w:val="24"/>
        </w:rPr>
        <w:t>заходів активно залучати ветеранів війни та учасників антитерористичної операції.</w:t>
      </w:r>
    </w:p>
    <w:p w:rsidR="007661C5" w:rsidRPr="00832983" w:rsidRDefault="007661C5" w:rsidP="008329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983">
        <w:rPr>
          <w:rFonts w:ascii="Times New Roman" w:hAnsi="Times New Roman" w:cs="Times New Roman"/>
          <w:sz w:val="24"/>
          <w:szCs w:val="24"/>
        </w:rPr>
        <w:t>Просимо заходи, що будуть проводитися в навчальних закладах, активно</w:t>
      </w:r>
      <w:r w:rsidR="008329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sz w:val="24"/>
          <w:szCs w:val="24"/>
        </w:rPr>
        <w:t>висвітлювати на web-сторінках навчальних закладі</w:t>
      </w:r>
      <w:r w:rsidRPr="0083298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832983">
        <w:rPr>
          <w:rFonts w:ascii="Times New Roman" w:hAnsi="Times New Roman" w:cs="Times New Roman"/>
          <w:sz w:val="24"/>
          <w:szCs w:val="24"/>
        </w:rPr>
        <w:t>.</w:t>
      </w:r>
    </w:p>
    <w:p w:rsidR="007661C5" w:rsidRPr="00832983" w:rsidRDefault="007661C5" w:rsidP="008329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983">
        <w:rPr>
          <w:rFonts w:ascii="Times New Roman" w:hAnsi="Times New Roman" w:cs="Times New Roman"/>
          <w:sz w:val="24"/>
          <w:szCs w:val="24"/>
        </w:rPr>
        <w:t xml:space="preserve">При цьому надсилаємо </w:t>
      </w:r>
      <w:r w:rsidRPr="00832983">
        <w:rPr>
          <w:rFonts w:ascii="Times New Roman" w:hAnsi="Times New Roman" w:cs="Times New Roman"/>
          <w:b/>
          <w:sz w:val="24"/>
          <w:szCs w:val="24"/>
        </w:rPr>
        <w:t>методичні рекомендації, розроблені Українським</w:t>
      </w:r>
      <w:r w:rsidR="00832983" w:rsidRPr="0083298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sz w:val="24"/>
          <w:szCs w:val="24"/>
        </w:rPr>
        <w:t>інститутом національної пам’яті.</w:t>
      </w:r>
    </w:p>
    <w:p w:rsidR="00832983" w:rsidRDefault="00832983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661C5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sz w:val="24"/>
          <w:szCs w:val="24"/>
        </w:rPr>
        <w:t>Додаток: 1</w:t>
      </w:r>
      <w:r w:rsidR="00923BA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832983">
        <w:rPr>
          <w:rFonts w:ascii="Times New Roman" w:hAnsi="Times New Roman" w:cs="Times New Roman"/>
          <w:sz w:val="24"/>
          <w:szCs w:val="24"/>
        </w:rPr>
        <w:t xml:space="preserve"> аркушів.</w:t>
      </w:r>
    </w:p>
    <w:p w:rsidR="00832983" w:rsidRDefault="00832983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32983" w:rsidRDefault="00832983" w:rsidP="00832983">
      <w:pPr>
        <w:shd w:val="clear" w:color="auto" w:fill="FFFFFF"/>
        <w:spacing w:line="302" w:lineRule="exact"/>
        <w:ind w:right="27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2983" w:rsidRPr="00566E1C" w:rsidRDefault="00832983" w:rsidP="00832983">
      <w:pPr>
        <w:shd w:val="clear" w:color="auto" w:fill="FFFFFF"/>
        <w:spacing w:line="302" w:lineRule="exact"/>
        <w:ind w:right="27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6E1C">
        <w:rPr>
          <w:rFonts w:ascii="Times New Roman" w:hAnsi="Times New Roman" w:cs="Times New Roman"/>
          <w:sz w:val="24"/>
          <w:szCs w:val="24"/>
        </w:rPr>
        <w:t>Начальник відділу освіти</w:t>
      </w:r>
      <w:r w:rsidRPr="00566E1C">
        <w:rPr>
          <w:rFonts w:ascii="Times New Roman" w:hAnsi="Times New Roman" w:cs="Times New Roman"/>
          <w:sz w:val="24"/>
          <w:szCs w:val="24"/>
        </w:rPr>
        <w:tab/>
      </w:r>
      <w:r w:rsidRPr="00566E1C">
        <w:rPr>
          <w:rFonts w:ascii="Times New Roman" w:hAnsi="Times New Roman" w:cs="Times New Roman"/>
          <w:sz w:val="24"/>
          <w:szCs w:val="24"/>
        </w:rPr>
        <w:tab/>
      </w:r>
      <w:r w:rsidRPr="00566E1C">
        <w:rPr>
          <w:rFonts w:ascii="Times New Roman" w:hAnsi="Times New Roman" w:cs="Times New Roman"/>
          <w:sz w:val="24"/>
          <w:szCs w:val="24"/>
        </w:rPr>
        <w:tab/>
      </w:r>
      <w:r w:rsidRPr="00566E1C">
        <w:rPr>
          <w:rFonts w:ascii="Times New Roman" w:hAnsi="Times New Roman" w:cs="Times New Roman"/>
          <w:sz w:val="24"/>
          <w:szCs w:val="24"/>
        </w:rPr>
        <w:tab/>
      </w:r>
      <w:r w:rsidRPr="00566E1C">
        <w:rPr>
          <w:rFonts w:ascii="Times New Roman" w:hAnsi="Times New Roman" w:cs="Times New Roman"/>
          <w:sz w:val="24"/>
          <w:szCs w:val="24"/>
        </w:rPr>
        <w:tab/>
      </w:r>
      <w:r w:rsidRPr="00566E1C">
        <w:rPr>
          <w:rFonts w:ascii="Times New Roman" w:hAnsi="Times New Roman" w:cs="Times New Roman"/>
          <w:sz w:val="24"/>
          <w:szCs w:val="24"/>
        </w:rPr>
        <w:tab/>
        <w:t xml:space="preserve"> Г. Москалець</w:t>
      </w:r>
    </w:p>
    <w:p w:rsidR="00832983" w:rsidRDefault="00832983" w:rsidP="0083298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32983" w:rsidRPr="00231084" w:rsidRDefault="00832983" w:rsidP="00832983">
      <w:pPr>
        <w:jc w:val="both"/>
        <w:rPr>
          <w:rFonts w:ascii="Times New Roman" w:hAnsi="Times New Roman" w:cs="Times New Roman"/>
        </w:rPr>
      </w:pPr>
      <w:r w:rsidRPr="00231084">
        <w:rPr>
          <w:rFonts w:ascii="Times New Roman" w:hAnsi="Times New Roman" w:cs="Times New Roman"/>
        </w:rPr>
        <w:t>Швець</w:t>
      </w:r>
    </w:p>
    <w:p w:rsidR="00832983" w:rsidRDefault="00832983" w:rsidP="00832983">
      <w:pPr>
        <w:jc w:val="both"/>
        <w:rPr>
          <w:rFonts w:ascii="Times New Roman" w:hAnsi="Times New Roman" w:cs="Times New Roman"/>
          <w:lang w:val="uk-UA"/>
        </w:rPr>
      </w:pPr>
      <w:r w:rsidRPr="00231084">
        <w:rPr>
          <w:rFonts w:ascii="Times New Roman" w:hAnsi="Times New Roman" w:cs="Times New Roman"/>
        </w:rPr>
        <w:t>9-73-98</w:t>
      </w:r>
    </w:p>
    <w:p w:rsidR="00832983" w:rsidRDefault="00832983" w:rsidP="00832983">
      <w:pPr>
        <w:jc w:val="both"/>
        <w:rPr>
          <w:rFonts w:ascii="Times New Roman" w:hAnsi="Times New Roman" w:cs="Times New Roman"/>
          <w:lang w:val="uk-UA"/>
        </w:rPr>
      </w:pPr>
    </w:p>
    <w:p w:rsidR="00832983" w:rsidRDefault="00832983" w:rsidP="00832983">
      <w:pPr>
        <w:jc w:val="both"/>
        <w:rPr>
          <w:rFonts w:ascii="Times New Roman" w:hAnsi="Times New Roman" w:cs="Times New Roman"/>
          <w:lang w:val="uk-UA"/>
        </w:rPr>
      </w:pPr>
    </w:p>
    <w:p w:rsidR="00832983" w:rsidRDefault="00832983" w:rsidP="00832983">
      <w:pPr>
        <w:jc w:val="both"/>
        <w:rPr>
          <w:rFonts w:ascii="Times New Roman" w:hAnsi="Times New Roman" w:cs="Times New Roman"/>
          <w:lang w:val="uk-UA"/>
        </w:rPr>
      </w:pPr>
    </w:p>
    <w:p w:rsidR="00832983" w:rsidRDefault="00832983" w:rsidP="00832983">
      <w:pPr>
        <w:jc w:val="both"/>
        <w:rPr>
          <w:rFonts w:ascii="Times New Roman" w:hAnsi="Times New Roman" w:cs="Times New Roman"/>
          <w:lang w:val="uk-UA"/>
        </w:rPr>
      </w:pPr>
    </w:p>
    <w:p w:rsidR="00832983" w:rsidRDefault="00832983" w:rsidP="00832983">
      <w:pPr>
        <w:jc w:val="both"/>
        <w:rPr>
          <w:rFonts w:ascii="Times New Roman" w:hAnsi="Times New Roman" w:cs="Times New Roman"/>
          <w:lang w:val="uk-UA"/>
        </w:rPr>
      </w:pPr>
    </w:p>
    <w:p w:rsidR="00832983" w:rsidRDefault="00832983" w:rsidP="00832983">
      <w:pPr>
        <w:jc w:val="both"/>
        <w:rPr>
          <w:rFonts w:ascii="Times New Roman" w:hAnsi="Times New Roman" w:cs="Times New Roman"/>
          <w:lang w:val="uk-UA"/>
        </w:rPr>
      </w:pPr>
    </w:p>
    <w:p w:rsidR="00832983" w:rsidRDefault="00832983" w:rsidP="00832983">
      <w:pPr>
        <w:jc w:val="both"/>
        <w:rPr>
          <w:rFonts w:ascii="Times New Roman" w:hAnsi="Times New Roman" w:cs="Times New Roman"/>
          <w:lang w:val="uk-UA"/>
        </w:rPr>
      </w:pPr>
    </w:p>
    <w:p w:rsidR="00832983" w:rsidRDefault="00832983" w:rsidP="00832983">
      <w:pPr>
        <w:jc w:val="both"/>
        <w:rPr>
          <w:rFonts w:ascii="Times New Roman" w:hAnsi="Times New Roman" w:cs="Times New Roman"/>
          <w:lang w:val="uk-UA"/>
        </w:rPr>
      </w:pPr>
    </w:p>
    <w:p w:rsidR="00832983" w:rsidRDefault="00832983" w:rsidP="00832983">
      <w:pPr>
        <w:jc w:val="both"/>
        <w:rPr>
          <w:rFonts w:ascii="Times New Roman" w:hAnsi="Times New Roman" w:cs="Times New Roman"/>
          <w:lang w:val="uk-UA"/>
        </w:rPr>
      </w:pPr>
    </w:p>
    <w:p w:rsidR="00832983" w:rsidRPr="00832983" w:rsidRDefault="00832983" w:rsidP="00832983">
      <w:pPr>
        <w:jc w:val="both"/>
        <w:rPr>
          <w:rFonts w:ascii="Times New Roman" w:hAnsi="Times New Roman" w:cs="Times New Roman"/>
          <w:lang w:val="uk-UA"/>
        </w:rPr>
      </w:pPr>
    </w:p>
    <w:p w:rsidR="00832983" w:rsidRPr="00832983" w:rsidRDefault="00832983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Методичні рекомендації до відзначення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Дня пам’яті та примирення і Дня перемоги над нацизмом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(8–9 травня)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Вступ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Історична довідка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Мета проведення заходів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Рекомендації щодо форм, місця, методів і прийомів проведення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Орієнтовна тематика заходів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Твори українських письменників, які розкривають події та наслідки війни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Додаток 1. Маки пам’яті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Додаток 2. Жіночі історії часів Другої світової війни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Додаток 3. Інтернет-публікації про жіночі історії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Додаток 4. Перелік художніх і документальних фільмів, присвячених Другій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світовій війні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Вступ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З метою гідного вшанування подвигу Українського народу в Другій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світовій війні, його вагомого внеску в перемогу Антигітлерівської коаліції;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засвідчення поваги до всіх борців проти нацизму; увічнення пам’яті про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загиблих воїнів, жертв війни, воєнних злочинів, депортацій та злочинів проти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людяності, скоєних у роки війни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 травня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по всій країні традиційно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відбуваються урочистості до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Дня перемоги над нацизмом у Другій світовій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війні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Законом України “Про увічнення перемоги над нацизмом у Другій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світовій війні 1939–1945 років” в Україні встановлено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День пам’яті та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примирення 8 травня.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Таким чином, Україна розпочала нову традицію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святкування 8 та 9 травня в європейському дусі пам’яті та примирення. Її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продовженням та утвердженням стануть меморіальні й урочисті акції, які мають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відбутися 8–9 травня нинішнього року відповідно до Указу Президента України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“Про відзначення у 2016 році Дня пам’яті та примирення і 71-ї річниці перемоги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над нацизмом у Другій світовій війні” від 8 квітня 2016 року №130.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Для заходів, приурочених до цих дат на державному рівні з 2014 року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використовується новий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символ – червоний мак та гасло – “1939-1945.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Ніколи знову”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Закріплюючи меморіальний канон “не святкуємо, а вшановуємо” із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акцентом на історії людей, під час цьогорічних заходів особлива увага буде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приділена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долі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жінок у війні.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У часи СРСР правда про цю тему була під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забороною – її або замовчували, або спотворювали. Вона мала вписуватися у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радянську схему героїчного наративу. З метою комуністичної пропаганди жінку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на війні завжди розглядали з позицій уславлення бойового і трудового подвигу,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засудження зради, оплакування жертви. Тим часом доля інших залишалася поза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науковим, мистецьким, громадським інтересом. І нині питання ролі та місця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жіноцтва у Другій світовій війні недостатньо вивчене істориками і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переосмислене суспільством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Жіночі біографії розкривають різні іпостасі представниць слабкої статі у те лихоліття. Вона – дружина, мати, медсестра-рятівниця, воїн, підпільниця, військовополонена, остарбайтер, свідок Голокосту, хранителька пам’яті і т.д. На фронті жінки оволоділи всіма воєнними спеціальностями: в авіації і на флоті, в піхоті й кавалерії, розвідці, зв’язку, медицині.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Навіть виникла мовна проблема,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адже слова танкіст, піхотинець, автоматник доти не мали жіночого роду. Слід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згадати також, що крім турботи про старих і малих на окупованих територіях, на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жіночі плечі ліг тягар підпільної боротьби. Масово жінок використовували для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праці в тилу на військових підприємствах, сільськогосподарських роботах,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будівництві протитанкових ровів, окопів, бліндажів. Тисячі їх примусово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вивезено у Німеччину для виснажливих робіт.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Розмірковування про феномен жінки у війні, вивчення 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та усвідомлення його учнями під час заходів у загальноосвітніх навчальних закладах дасть змогу інформаційно й емоційно розкрити злочинну природу війни. Тема трагічних і героїчних жіночих доль також допоможе актуалізувати питання участі наших співвітчизниць у протистоянні сучасній збройній агресії Росії проти України як військових, медиків, волонтерів. Тема стане також нагодою згадати про мужність і відвагу льотчиці Надії Савченко, незаконно викраденої та засудженої у Російській Федерації за вигаданим звинуваченням до 22 років колонії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загального режиму.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Історична довідка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Друга світова війна – глобальний військовий конфлікт в історії планети та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причина найбільших трагедій ХХ століття. У ньому взяло участь 80 % людства,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загинуло від 50 до 85 мільйонів людей, бойові дії вели 2/3 існуючих на той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момент держав.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Війна розпочалася 1 вересня 1939 року із вторгнення військ нацистської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Німеччини до Польщі, а завершилася 2 вересня 1945 року беззастережною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капітуляцією Японії. Під час війни були здійснені найбільші в історії злочини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проти людства, а також вперше і востаннє застосовано атомну зброю. До армій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ворогуючих сторін було залучено понад 110 млн чоловіків та жінок. За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результатами війни було створено ООН (Україна – один із засновників) та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сформовано сучасну систему міжнародних відносин.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Український вимір Другої світової війни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не обмежувався лише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боротьбою Вермахту та Радянської армії на українській території, як це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традиційно подає (пост)радянська історіографія. Насправді ж у рамках Другої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світової в Україні велася не одна, а кілька воєн: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1) німецько-польська війна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1939–1945 років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(у 1939 році регулярна, а потім – підпільна);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2) польсько-радянська війна 1939 року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(відома як “Визвольний похід в Західну Україну”);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3) радянсько-румунська війна 1940–1945 років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(спочатку неоголошена –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радянське вторгнення в Бессарабію та Буковину у 1940 році, потім регулярна та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підпільна – частина німецько-радянської війни);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4) німецько-радянська війна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1941–1945 років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(регулярна та підпільна, теж відома в радянській історіографії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як “Велика Вітчизняна”);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5) німецько-українська війна 1941–1944 рр.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(підпільна);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6) радянсько-угорська війна 1941–1945 рр.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(регулярна та підпільна,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частина німецько-радянської);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7) польсько-українська війна 1942–1947 років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(підпільна) та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8) радянсько-українська війна 1939–1954 років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(підпільна). Усі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ці конфлікти мають безпосередній стосунок до Другої світової війни, оскільки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були спровоковані нею, ставши її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відгалуженнями та продовженням.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Також до українського виміру війни входить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участь українців у бойових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діях поза Україною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(наприклад у радянсько-фінській “Зимовій війні” 1939–1940 років)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та у складі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іноземних армій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. Безпосередньо перед початком Другої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світової війни мала місце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угорсько-українська війна 1939 року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(регулярна та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підпільна), що вибухнула внаслідок проголошення незалежності Карпатської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України.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Друга світова війна для України розпочалася 1 вересня 1939 року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із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 xml:space="preserve">німецьким </w:t>
      </w:r>
      <w:r w:rsidRPr="00832983">
        <w:rPr>
          <w:rFonts w:ascii="Times New Roman" w:hAnsi="Times New Roman" w:cs="Times New Roman"/>
          <w:color w:val="222222"/>
          <w:sz w:val="24"/>
          <w:szCs w:val="24"/>
        </w:rPr>
        <w:t>вторгненням в Польщу. 110-120 тис. українців у лавах Війська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222222"/>
          <w:sz w:val="24"/>
          <w:szCs w:val="24"/>
        </w:rPr>
        <w:t xml:space="preserve">Польського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розпочали світову боротьбу проти нацизму, 8 тис. з них загинуло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протягом місяця війни. Також 1 вересня Люфтваффе бомбардувало Львів та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color w:val="000000"/>
          <w:sz w:val="24"/>
          <w:szCs w:val="24"/>
        </w:rPr>
        <w:t>інші західноукраїнські міста, що тоді перебували у складі Польщі. Між 12 та 22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вересня Львів пережив подвійну облогу: із заходу – нацистськими військами, зі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сходу – радянськими. СРСР вступив в Другу світову війну 17 вересня 1939 року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на боці нацистської Німеччини. Цього дня Червона армія перейшла тодішній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радянсько-польський кордон - на допомогу німецькій - та окупувала Західну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Україну та Західну Білорусь. Протягом двох років Москва була союзницею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Берліна, що у 1940 році ледь не призвело до війни Великої Британії та Франції</w:t>
      </w:r>
      <w:r w:rsidRPr="008329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color w:val="000000"/>
          <w:sz w:val="24"/>
          <w:szCs w:val="24"/>
        </w:rPr>
        <w:t>проти СРСР.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Нацистсько-комуністичний союз було зруйновано 22 червня 1941 року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із німецьким вторгненням в СРСР. Протягом року з початку німецько-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радянської війни Україна була окупована військами Третього Райху. Вигнання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нацистів розпочалося восени 1943 року і завершилося наприкінці 1944-го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Український напрям був головним на Східному фронті: тут діяло від 50 до 75%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всіх дивізій Вермахту і половина всіх радянських сил. Нацистський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окупаційний режим в Україні був одним з найжорстокіших у Європі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Безпосередньо своїми руками або із залученням “добровільних помічників” з числа місцевого населення нацисти знищили 1,5 млн український євреїв та 20 тис. ромів.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Але якщо злочини проти людяності Третього Райху більш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досліджені, то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засудження злочинів комуністичного режиму ще триває.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Найбільш відомі з них - Катинський розстріл, знищення політв’язнів у Західній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Україні, підрив Дніпрогесу, використання в боях неозброєних селян – “чорної піхоти”, депортації українців та інших народів.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Після перемоги над нацистською Німеччиною 8 травня 1945 року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СРСР приєднався до війни проти Японії. Беззастережна капітуляція Японії 2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вересня 1945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року означала завершення Другої світової війни, але окремі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військові конфлікти, породжені нею, точилися ще декілька років.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Організований спротив радянській владі в Західній Україні тривав до 1954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року, а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окремі сутички – до 1960-го.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Україна зробила значний внесок у перемогу над нацизмом та союзниками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Німеччини. На боці Об’єднаних Націй воювали українці у складі армій Великої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Британії та Канади (до 45 тис. осіб), Польщі (до 120 тис.), СРСР (понад 6 млн),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США (до 80 тис.) і Франції (до 5 тис.), а також визвольного руху в самій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Україні (100 тис. в УПА) – разом 7 млн осіб. Понад 2,5 млн українців були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нагороджені радянськими та західними медалями та орденами, більше 2 тис.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стали Героями Радянського Союзу, з них 32 – двічі, а найкращий ас союзної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авіації Іван Кожедуб – тричі. Для України Друга світова війна – національна трагедія, під час якої українці, позбавлені власної державності, змушені були воювати за чужі інтереси.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 Україну воювали дві тоталітарні системи, які однаково не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рахувалися з ціною людського життя.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Україна зазнала надзвичайних втрат внаслідок війни. Під час бойових дій та в полоні загинуло 3-4 млн військових, підпільників і цивільних, 4-5 млн цивільних загинуло через окупаційний терор та голод в тилу.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 5 млн жителів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були евакуйовані або примусово вивезені до Росії та Німеччини, частина з яких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 повернулася. Загалом безповоротні втрати України (українців та інших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народів) становили 8-10 млн осіб.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Друга світова війна – свідчення прояву патріотизму,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великих чеснот воїнів-українців, що боролися проти нацизму. За важких умов панування тоталітарної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системи, ціною незчисленних утрат вони змогли захистити свій дім і свою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Батьківщину. Жива пам’ять про такі події є застереженням для будь-якої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країни, наочним аргументом на користь збереження незалежності,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громадянського миру, єдності та злагоди у суспільстві. А також – запобіжним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фактором від можливості повторення подібного сценарію.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Мета проведення заходів,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присвячених Дню пам’яті та примирення 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Дню перемоги над нацизмом, у ракурсі подій минувшини й сьогодення:</w:t>
      </w:r>
    </w:p>
    <w:p w:rsidR="007661C5" w:rsidRPr="00832983" w:rsidRDefault="007D752D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</w:t>
      </w:r>
      <w:r w:rsidR="007661C5"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ізнавальна: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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розкрити для широкого учнівського загалу сутність війни як складного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суспільно-політичного процесу, протистояння між країнами, народами,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людьми, завжди – як лиха, що дорого коштує кожному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громадянину, руйнує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економіку, культуру держав та долі звичайних людей;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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висвітлити “ціну” війни – реальні людські та матеріальні втрати України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результаті Другої світової війни;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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наголосити на злочинній природі війни через призму трагічних 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героїчних доль жінок.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Практична: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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сформувати й розвинути інформаційні, хронологічні, творчі, мовленнєві,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аксіологічні й інтерактивні вміння; навички самоорганізації, критичного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мислення, толерантного ставлення до іншої думки.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Виховна: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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сприяти формуванню в учнів почуття патріотизму, усвідомлення подвигу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борців проти нацизму часів Другої світової війни, а у світлі сьогоднішніх подій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 виховання поваги до захисників територіальної цілісності нашої держави на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Сході України.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Рекомендації щодо форми, місця, методів і прийомів проведення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 виборі календарної дати проведення заходів рекомендуємо кінець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першої декади травня, що пов’язано з такими подіями: капітуляція націонал-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соціалістичної Німеччини й офіційне святкування Дня Перемоги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Антигітлерівської коаліції значною частиною країн світу – 8 та 9 травня 1945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року відповідно. Надані інформаційні матеріали можуть бути використані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також при вивченні теми “Україна в роки Другої світової війни 1939–1941 рр.”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 історії України 11 класу.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Обираючи місце, форми, методи та прийоми проведення заходу,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педагогам слід враховувати вікові особливості учнів; забезпечення класу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(школи) технічними засобами навчання. Заходи, присвячені Дню пам’яті та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примирення і Дню перемоги над нацизмом, можуть бути проведені на рівні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навчального закладу, кількох паралельних класів та (або) на рівні класу.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Слід приділити особливу увагу оформленню приміщень, де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проводитимуться заходи: вик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ористовувати державну символіку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(Державний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Герб України, Державний прапор України), стилізоване зображення квітки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червоного маку. Звертаємо увагу на те, що згідно із Законом України “Про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засудження комуністичного та націонал-соціалістичного (нацистського)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тоталітарних режимів в Україні та заборону пропаганди їхньої символіки” під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 проведення заходів забороняється використання символіки комуністичного,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націонал-соціалістичного (нацистського) тоталітарних режимів, крім випадків,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передбачених частиною третьою статті 4 названого Закону. Не рекомендуємо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використовувати зображення державних нагород або інших відзнак СРСР, у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тому числі стилізованих, п’ятипроменевих зірок червоного кольору,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“георгіївських” і “гвардійських” стрічок.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Рекомендовані форми проведення: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урок-реквієм; вистава; спектакль;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екскурсія; бінарний урок “Історія України” й “Українська література” із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опрацюванням епізодів із роману Світлани Алексієвич “У війни не жіноче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обличчя”; бі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нарний урок “Історія України” й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“Українська мова” – написання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диктанту з коментуванням тексту, підібраного відповідно до навчальної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програми з “Української мови”, присвяченого темі жіночої долі на війні;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виховна година-бесіда з жінками, які пережили події Другої світової війни;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майстер-клас “Зроби мак пам’яті” (див. додаток 1); конкурс малюнків і творчих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робіт “Чи може 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жінка бути воїном?” (див. додаток 2); урок-презентація;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круглий стіл; семінар (для учні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старших класів); відео-урок з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обговоренням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(див. додаток 4); краєзнавчо-пошукова експедиція для учнів-дослідників.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Орієнтовна тематика заходів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Підкреслюючи, що у 2016 році заходи, присвячені Дню пам’яті та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примирення, Дню перемоги над нацизмом, у загальноосвітніх навчальних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закладах відбуватимуться під гаслом “1939-1945. Ніколи знову”, рекомендуємо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під час підготовки матеріалу та вибору форми заходу приділити особливу увагу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питанням: пам’ять про трагічні події і жертв Другої світової війни має стати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застереженням від їх повторення в майбутньому; визначення людських (серед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військових і мирного населення) і матеріальних втрат України в роки Другої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світової війни; внесок українців у перемогу Антигітлерівської коаліції над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нацизмом, причому розкривати її в життєвих історіях конкретних учасників, у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тому числі жінок, без винятків і поділів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на “правильних” і “неправильних”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(вояків Червоної армії та У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ПА, етнічних українців у складі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американської,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британської, канадської, польської, французької армій); розкриття трагедії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жіночої дол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 в роки війни. У зв’язку з цим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пропонуємо орієнтовну тематику для</w:t>
      </w:r>
      <w:r w:rsidR="007D752D" w:rsidRPr="0083298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заходів: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“Пам’ять про війну як застереження від її повторення”.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“Прагнення до свободи – вчора, патріотизм і нездоланність – сьогодні,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гідна Україна – завтра”.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“Український патріотизм проти тоталітарних систем”.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“Кривава ціна миру в Європі 1945-го та сьогодні”.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“Жіночі історії війни: вони боролися за українську землю”.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“Мужність і відвага крізь покоління”.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“Порозуміння заради майбутнього України”.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“Жінки у Другій світовій. Життя і долі”.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“Чи може жінка бути воїном?”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“Місія жінки: від опіки родини до захисту Батьківщини”.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Твори українських письменників,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які розкривають події та наслідки війни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 проведенні заходів, присвячених 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Дню пам’яті та примирення і Дню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перемоги над нацизмом, 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можуть використовуватися художні твори або їх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фрагменти для відтворення історичного тла, особливостей епохи, атмосфери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війни, портретів її учасників. Використання яскраво забарвлених розповідей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про події минулого, що мають приховані суб’єктивні смисли, в невимушеній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формі підвищують емоційне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сприйняття школярами матеріалу, підсилюють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його виховний вплив, сприяють формуванню особистісно-ціннісного ставлення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 події.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Для надання заходу “живого” ефекту пропонуємо, наприклад,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використовувати уривки з літературних творів Світлани Алексієвич “У війни не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жіноче обличчя”, Ольги Гнатюк “Відвага і страх”, Докії Гуменної “Хрещатий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Яр (Київ 19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41–1943): роман-хроніка“, Уласа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Самчука “На білому коні. На коні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вороному”, “П’ять по дванадцятій”, Олександра Довженка “Україна в огні”,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“Мати”, Олеся Гончара “Катарсис”, Михайла Андрусяка “Брати грому”,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Віктора Аста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ф’єва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“Прокляті та вбиті”, Дмитра Міщенка “Батальйон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необмундированих”, щоденників Ірини Хорошунової (події нацистської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окупації Києва), Марії Савчин “Тисяча доріг”.</w:t>
      </w:r>
    </w:p>
    <w:p w:rsidR="007D752D" w:rsidRPr="00832983" w:rsidRDefault="007D752D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Додаток 1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МАКИ ПАМ'ЯТІ: довідка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Квітка маку в українській традиції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українській міфології мак має дуже багато значень. Це символ сонця,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безкінечності буття й життєвої скороминущості, пишної краси, волі, гордості,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сну, отрути, оберегу від нечистої сили, а також хлопця-козака, крові, смерті. В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останніх з перелічених значень квітка часто згадується в українських народних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піснях та думах, особливо козацької доби: “Ой, з могили видно всі долини, –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сизокрилий орел пролітає: стоїть військо славне Запорізьке – як мак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процвітає...”.У відомій пісні “Ой, ти, Морозенку, славний козаче”, мак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згадується поруч зі смертю козака: “…Обступили Морозенка турецькії війська.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 тім боці запорожці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покопали шанці; Ой, впіймали Морозенка у неділю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вранці. Ой, недаром ранесенько той мак розпускався, – Ой, уже наш Морозенко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неволю попався…” Образ маку нерідко символізує козака, що героїчно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загинув, боронячи Україну.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 народної творчості мак як знак війни та війська перейшов у художню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літературу. В Івана Франка: “Гей, Січ іде, красен мак цвіте! Кому прикре наше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діло, Нам воно святе”. Легенду про мак обробив і Михайло Стельмах у творі “У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долині мак цвіте”: “…Ординці воїна скришили, на землю впало тіло біле і, наче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зерно, проросло, а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влітку маком зацвіло…” Одна із героїнь роману Олеся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Гончара "Прапороносці" гине в долині червоних маків.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Мак – символ пам'яті у світі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Його появу пов'язують із віршами двох людей: канадського військового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лікаря Джона МакКрея та представниці Християнської асоціації молодих жінок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Мойни Майкл. Перший під враженням боїв у Бельгії у 1915 році написав твір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“На полях Фландрії”, що починався словами: “На полях Фландрії розквітли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маки Між хрестами ряд за рядом”. Друга – 1918 року написала вірша “Ми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збережемо віру”, в якому обіцяла носити червоний мак у пам’ять про загиблих.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Саме Мойні Майкл у листопаді того ж року причепила червоний шовковий мак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 пальто. У 1920 році Національний Американський легіон прийняв маки як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офіційний символ, а у 1921-у червоні маки стали емблемою Королівського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Британського легіону. В Польщі червоні маки є символом перемоги 11–18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травня 1944 року Другого корпусу генерала Андерса в боях за гору Монте-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Кассіно в Італії. Приспів до популярної військової пісні того часу починається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словами “Червоні маки на Монте-Кассіно Замість роси пили польську кров”.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Мак як уособлення пам'яті в Україні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Червоний мак як символ пам’яті жертв війни вперше використано в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Україні на заходах, приурочених до річниці завершення Другої світової війни у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2014 році. Дизайн розроб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лено за ініціативи Українського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інституту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національної пам'яті та Національної телекомпанії України. Автором символу є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харківський дизайнер Сергій Мішакін. Графічне зображення є своєрідною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алюзією: з одного боку воно уособлює квітку маку, з іншого – кривавий слід від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кулі. Поруч із квіткою розміщено дати початку і закінчення Другої світової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війни - 1939-1945 - та гасло “Ніколи знову”.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Ми пам'ятаємо, яким страшним лихом для українців була Друга світова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війна. Пам'ятаємо, що агресора зупинили спільними зусиллями Об'єднані Нації.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Пам'ятаємо: той, хто захищає свою землю, завжди перемагає. Ця пам'ять робить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нас сильніши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ми. Вона – запорука того, що в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майбутньому подібна трагедія не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повториться.</w:t>
      </w:r>
    </w:p>
    <w:p w:rsidR="007D752D" w:rsidRPr="00832983" w:rsidRDefault="007D752D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Рекомендації щодо використання символу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Рекомендується виготовляти стилізовані червони маки з паперу, пластику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або тканини та розміщувати на одязі на лівій стороні грудей, якомога ближче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 серця. Використання маків великого розміру або зображень на великих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площинах: б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іг-бордах, сіті-лайтах, стелах,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дошках, інших носіях, як оздоблення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класів, залів чи публічного простору залишається на розсуд організаторів за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умови збереження гідної пошани до цього символу.</w:t>
      </w:r>
    </w:p>
    <w:p w:rsidR="007D752D" w:rsidRPr="00832983" w:rsidRDefault="007D752D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Корисні Інтернет-посилання щодо проведення майстер-класу “Зроби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мак пам’яті”: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1. http://mon.gov.ua/usi-novivni/novini/2015/04/30/majster-klas-izvigotovlennya-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pam%E2%80%99yatnogo-znaku-%C2%ABmakpam%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E2%80%99yati%C2%BB/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2. https://www.facebook.com/uinp.gov.ua/posts/473094732845166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Додаток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2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Жіночі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історії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часів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Другої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світової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війни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Бабінчук Марія (1924–1950/51, псевдо – Калина). Член Організації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українських націоналістів, підпільниця.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 1941 року Марія Бабінчук вступила до ОУН, організувала сітку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юн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ацтва в рідному селі. Працювала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 шпиталі м. Станіславова, допомагала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медикаментами Українській народній самообороні. Перед поверненням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більшовиків Марія пішла в підпілля. 28 серпня 1944 року брала участь у боях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біля сіл Богрівки і Яблуньки Богородчанського району. За шестирічний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підпільний шлях вона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виконала багато завдань; набула спеціальність радистки,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добре володіла зброєю. У підпіллі вийшла заміж за надрайонного провідника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ОУН Надвірнянщини Вацебу Григорія Васильовича. 28 серпня 1950-го у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важких умовах у них народилася донечка, яку назвали Мотрею. Батьки змушені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були віддати маля на виховання чужим людям. Дитину на четвертий день після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народження батько відніс в село Яблуницю Косівського району. Виховала її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Гафія Маланюк, яка не побоялася в ті жорстокі часи взяти повстанську дитину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та зберегла листи-заповіти матері і батька.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“Кохана дитино! Прийшовши на четвертому тижні Твого життя, сидячи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 стриху в сіні, при світлі крізь щілини, хочу залишити Тобі від мами кілька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рядків дрібного рукопису. Кохана Мотренько, коли підростеш і добрі люди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дотримають для Тебе цього листа, то прочитай його уважно і зрозумій мамині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наболілі серце і душу. Мотренько! В яких тяжких умовах я Тебе носила... то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описати годі. Коли ти виростеш і будеш читати історію нашої боротьби з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найжорстокішим ворогом українського народу, ти не в одній статті знайдеш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подібне. Тоді подумай, що і Твоя матуся разом з Тобою так ішла...”</w:t>
      </w:r>
    </w:p>
    <w:p w:rsidR="007D752D" w:rsidRPr="00832983" w:rsidRDefault="007D752D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Баташева Геня (1924–1999). Єврейка, що врятувалася під час розстрілів</w:t>
      </w:r>
    </w:p>
    <w:p w:rsidR="007D752D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 Бабиному Яру, після війни працювала бухгалтером.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 час початку розстрілів у Бабиному Яру Гені Баташевій було 17 років.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Усіх її рідних розстріляли, а вона, разом із іншою 14-річною єврейською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дівчинкою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Марією Пальті, переконала німців, що вони не єврейки. Дівчата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місяць переховувалися у подруги Гені – Ольги Лущеєвої. Згодом підпільники з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групи Володимира Кудряшова переправили їх до лінії фронту. У тилу дівчата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працювали на різних, часом складних, роботах. Після закінчення війни батько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Гені Баташевої повернувся з фронту до Києва, згодом сюди ж приїхала й сама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Геня. Вона стала одним із небагатьох свідків злочинів нацистів - розстрілів у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Бабиному Яру, героїнею фільмів “Бабин Яр – уроки історії” (1981), “Шолом,мир в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ам!” (1990), “Дорога довжиною в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півстоліття” (1991). У середині 1990-х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Геня Яківна Баташева виїхала до Ізраїлю.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</w:p>
    <w:p w:rsidR="007D752D" w:rsidRPr="00832983" w:rsidRDefault="007D752D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Вітер Олена (1904–1988, відома під іменем ігумені Йосифи).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Настоятелька грекокатолицького монастиря, який відносився до ордену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студитів, член Організації українських націоналістів.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Заарештована НКВД в 1941 році і засуджена до смертної кари. Була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однією з небагатьох, що пережили масовї ростіріл в’язнів у тюрмі на Лонцького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 Львові. В роки німецької окупації у львівському сиротинці, що знаходився під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її опікою, ігуменя переховувала від нацистів єврейських дітей. Серед них були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Лілі Польман, Натан Левін та ін. Ігуменя і монахині не лише доглядали за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дітьми, годували їх та одягали, а також навчали християнським молитвам і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звичаям. 12 жовтня 1945 року сестра Йосифа арештована радянськими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“органами”. У 1955 році вона змогла вийти на волю, їй заборонили селитися у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Львові. До самої смерті Олена Вітер проживала у м. Скалат Львівської області.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11 лютого 1976-го Яд Вашем при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своїв Олені Вітер (першій серед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українців)почесне звання “Праведник народів світу”.</w:t>
      </w:r>
    </w:p>
    <w:p w:rsidR="007D752D" w:rsidRPr="00832983" w:rsidRDefault="007D752D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Гулей Анастасія (1925). Бранка нацистських концтаборів Аушвіц та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Берген-Бельзен, голова Української організації борців антифашистського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опору, нині мешкає у Києві.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Перед війною Анастасія Гулей закінчила 9 класів. Під час окупації. була</w:t>
      </w:r>
    </w:p>
    <w:p w:rsidR="007D752D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примусово вивезена на роботу в Німеччину, двічі втікала, за що була у 1943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році відправлена до концтабору Аушвіц, потім – Берген-Бельзена. Нині,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займається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активною громадською діяльністю, написала кілька книжок про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українських жертв нацизму.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</w:p>
    <w:p w:rsidR="007D752D" w:rsidRPr="00832983" w:rsidRDefault="007D752D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Доліна Марія (1922–2010). Льотчиця, Герой Радянського Союзу.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Марія Доліна прикликана до Червоної армії у 1941 році. На її рахунку з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1941 по 1945-й – понад 200 бойових вильотів. За всю вiйну втратила лише одну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бойову машину, а рейд, коли до цiлi тягнула на одному моторi i скинула-таки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 неї бомби, увiйшов до iсторiї як взiрець ведення повiтряного бою. Долiна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брала участь у 15-ти повiтряних боях, її екiпаж знищив 3 ворожих лiтаки. 15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разiв вона водила на виконання бойового завдання дев'ятки, 35 разiв – ланку, 22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рази була заступником ведучого групи, 10 разiв – ведучою. Загалом налітала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1700 годин. Останнiй бойовий вилiт - 8 травня 1945 року.</w:t>
      </w:r>
    </w:p>
    <w:p w:rsidR="007D752D" w:rsidRPr="00832983" w:rsidRDefault="007D752D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Завалій Євдокія (1924–2010). Єдина жінка – командир взводу морської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піхоти в роки німецько-радянської війни 1941–1945 років, гвардії полковник.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Коли розпочалася німецько-радянська війна Євдокії було всього 17. 25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липня 1941 року розпочалися бої за її рідне місто Новий Буг. Під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бомбардуванням дівчина перев’язувала поранених бійців і командирів. Коли ж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96-й кавалерійський полк, що захищав місто, став відступати, Євдокія вмовила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командира, щоб забрав її з собою. Служила спочатку санітаркою. Під час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переправи через Дніпро, в районі Хортиці, отримала поранення і 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булла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відправлена до Краснодара в шпиталь. Медики хотіли комісувати дівчину, але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та відмовилася. Після лікування її направили в запасний полк, а згодом – сама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попросилася на передову, служила в 6-й десантній бригаді. Після того, як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Євдокія взяла в полон німецького офіцера, її направили у відділення розвідки,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командиром якого згодом стала. В одному з боїв командир взводу, в якому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служила Євдокія, був убитий і вона підняла бійців в атаку. В бою отримала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поранення. На чолі взводу Євдокія Завалій брала участь у боях за Севастополь,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Сапун-гору (за що була нагороджена орденом Вітчизняної війни I ступеня),</w:t>
      </w:r>
      <w:r w:rsidR="007D752D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Балаклаву, Керч та ін. Під час Будапештської наступальної операції Завалій зі</w:t>
      </w:r>
    </w:p>
    <w:p w:rsidR="00931B97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своїм взводом, пробравшись 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завдяки кисневим подушкам через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каналізацію,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захопила бункер німецького командування. Серед полонених виявився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німецький генерал. За цю операцію Євдокію нагородили орденом Червоного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Прапора. Після закінчення війни дівчину хотіли направити на навчання у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військове училище, але позначилися 4 поранення і 2 контузії, отримані в боях.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 1947 році Євдокія Завалій демобілізувалася, жила в Києві, працювала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директором гастроному.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</w:p>
    <w:p w:rsidR="00931B97" w:rsidRPr="00832983" w:rsidRDefault="00931B97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Клемм Євгенія (1898–1952/3). Викладач історії Одеського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педінституту, жінка-військовополонена у концтаборі Равенсбрюк.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Під час оборони Севастополя потрапила в полон. Перебувала у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Славутському,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Рівненському таборах військовополонених. Цю групу жінок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перевезли в Зоест, звідки хотіли направити на військові заводи Третього райху.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Євгенія Клемм була ініціато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ркою й організаторкою протесту.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Підготувала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листа німецькою мовою, в якому йшлося про порушення німцями Гаазької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923B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конвенції щодо військовополонених.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 цей протест усіх жінок направили до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концтабору Равенсбрюк. Після війни Євгенія Клемм повернулася в рідну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Одесу, у 1952 (чи 1953) році повісилася, не витримавши переслідувань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радянського режиму.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Лисенко Євдокія (1889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1963). Мати-героїня, що виростила 16 дітей.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 сiм'ї Євдокiї Данилiвни i Макара Нестеровича Лисенкiв народилося 11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синiв i 5 доньок. У 1933 році помер один із синів, у 1936-у – батько Макар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Нестерович. Євдокiя Данилiвна залишилась одна з 15-ма дiтьми. Нiхто із них не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закiнчив середньої школи чи вузу, бо жили дуже бiдно i важко працювали. У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роки вiйни мати провела на фронт усіх десятьох синів, і всi десятеро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Макаровичiв повернулися живими додому в с. Бровахи Корсунь-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Шевченківського району Черкаської області. 1946 року Євдокії Лисенко було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присвоєно почесне звання “Мати-героїня”, 1984-го – вiдкрито пам'ятник. Нині у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Бровахах біля підніжжя пам’ятника матері-героїні Євдокії Лисенко на</w:t>
      </w:r>
      <w:r w:rsidR="00931B97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обласному рівні відзначається День матері.</w:t>
      </w:r>
    </w:p>
    <w:p w:rsidR="005561C6" w:rsidRPr="00832983" w:rsidRDefault="005561C6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Теліга Олена (1906–1942). Українська поетеса, публіцистка, член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Організації українських націоналістів.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 міжвоєнний період перебувала на еміграції. Після початку німецько-радянської війни разом із Уласом Самчуком перейшла кордон та опинилася в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Києві. Тут очолила редколегію літературного додатку до газети “Українське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слово” під назвою “Літаври”, де друкувалися українські патріотичні публікації.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 початку 1942 року гестапо арештувало Олену Телігу разом із її чоловіком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Михайлом, 21 лютого цього ж року їх розстріляли у Бабиному Яру. З 1993-го у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Києві є вулиця Олени Теліги неподалік Бабиного Яру, місця страти української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поетеси.</w:t>
      </w:r>
    </w:p>
    <w:p w:rsidR="005561C6" w:rsidRPr="00832983" w:rsidRDefault="005561C6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Фоя Людмила (1923–1950, псевдо – Оксана, Марко Перелесник).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Учасниця ОУН та УПА, співробітниця підпільної преси під псевдонімом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“Марко Перелесник”, письменниця.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 початку 1942 року Людмила Фоя – студентка Київського медичного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університету, приєдналася до підпілля ОУН. У цей час німці посилюють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боротьбу з українським підпіллям. Їй довелося залишити навчання в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медінституті, щоб продовжити діяльність в підпіллі – зв'язковою. Працює в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пропагандистській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референтурі, організовує в Києві збір медикаментів для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вояків УПА. 24 січня 1944 року Людмилу заарештувало НКВД. Після кількох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місяців допитів, енкаведисти вирішують використати молоду дівчину в</w:t>
      </w:r>
    </w:p>
    <w:p w:rsidR="005561C6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боротьбі з українським визвольним рухом. Агент “Апрєльская” мала завдання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від імені “київського проводу” налагодити зв'язок із підпіллям ОУН на Волині.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Спочатку, операція відбувалася успішно для чекістів – під їхнім контролем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створюються озброєні боївки на Київщині, в Сумській та Дніпропетровській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областях. Однак у травні 1945 року Людмила Фоя розпочинає власну війну.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Потрапивши до відділу УПА, відразу зізнається, що її завербовано НКВД.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923B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Служба безпеки ОУН вирішує завдати удар у відповідь. До Києва агент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923B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“Апрєльская” повертається як подвійний агент, звітує про свою діяльність в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923B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підпіллі. Завдяки Людмилі Фої СБ ОУН вдається викрити та ліквідувати низку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923B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агентів НКВД. 6 серпня 1946 року її оголошено у всесоюзний розшук МҐБ та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923B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МВС.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Тим часом, Людмила під псевдонімом “Перелесник” працює у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структурах пропаганди, зокрема як літературний редактор журналу “Молодий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революціонер”, видає художні новели про визвольну боротьбу. 19 липня 1950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року чекісти, прочісуючи ліс у Межирічському районі на Рівненщині, виявили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групу повстанців. Зав’язався бій, який для Людмили Фої став останнім.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</w:p>
    <w:p w:rsidR="005561C6" w:rsidRPr="00832983" w:rsidRDefault="005561C6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Хорошунова Ірина (1913–1993). Художниця, журналістка, авторка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щоденника про життя у Києві під час нацистської окупації.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П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д час окупац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ї Києва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рина Хорошунова була господаркою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консп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ративної квартири м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ської п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дп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льної антинацистської групи п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д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керiвництвом Миколи Матеюка. З жовтня 1941 року по вересень 1943-го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працювала у Центральнiй бiблiотецi, вiдкритiй окупантами на базi бiблiотеки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АН УРСР на бульварi Шевченка, 14. Разом з iншими спiвробiтниками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намагала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ся врятувати книжковi фонди вiд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остаточного пограбування та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знищення. Із 25 червня 1941-го до квiтня 1944 року Iрина Хорошунова вела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щоденник, в якому фіксувала свідчення про життя киян в окупованому мiстi як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очевидець, а часто й учасник подій.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Храплива Анна – канадійка українського походження, що добровільно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вступила на службу до Канадського жіночого армійського корпусу. Служила у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Великій Британії – з листопада 1942 року, та в Британській зоні окупації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Німеччини. Отримала звання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підхорунжого в жіночій армії. Нагороджена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Медаллю Британської імперії. Була чи не першою з українок, що удостоєна цієї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високої відзнаки. Активістка Союзу українських канадських вояків у Лондоні.</w:t>
      </w:r>
    </w:p>
    <w:p w:rsidR="005561C6" w:rsidRPr="00832983" w:rsidRDefault="005561C6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Шулежко Олександра (1903–1994). Вихователька, дружина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православного священика, репресованого у 1937 році.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Під час німецької окупації в Черкасах організувала притулок для 70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безхатніх дітей. Із них 25 були євреями, яким пощастило вижити у роки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“остаточного вирішення єврейського питання”. Приймала у притулок усіх, без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внятку, записуючи їх українцями, греками, татарами залежно від зовнішності.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Німецька поліція часто навідувалася до притулку. Завдяки доброму знанню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німецької мови Олександрі Максимівні вдалося переконати місцевого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гебітскомісара у тому, що підозри поліцаїв безпідставні. Врятувала вихованців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від вивезення до Німеччини. Після повернення радянської влади 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булла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засуджена за співпрацю з окупантами. 11 червня 1996 року Олександрі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Максимівні Шулежко присвоєно почесного звання “Праведник народів світу”.</w:t>
      </w:r>
    </w:p>
    <w:p w:rsidR="005561C6" w:rsidRPr="00832983" w:rsidRDefault="005561C6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923BAE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923B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Додаток 3</w:t>
      </w:r>
    </w:p>
    <w:p w:rsidR="007661C5" w:rsidRPr="00923BAE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923B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Інтернет-публікації про жіночі історії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1. Алексиевич С. У войны не женское лицо [Електронний ресурс] // Режим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доступу: http://www.alexievich.info/booksRu.html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2. Війна з жіночим обличчям [Електронний ресурс] // Режим доступу: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Http://www.zhinka-online.com.ua/ukrajinska-zhinka/zhinka-v-armiji/252-viina-zzhinochym-oblychchiam.html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3. В’ятрович В. Історія з грифом “Секретно”. Бочка для Мотрі, або Історія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однієї зради Електронний ресурс] // Режим доступу: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http://tsn.ua/analitika/istoriya-z-grifom-sekretno-bochka-dlya-motri-abo-istoriyaodniyeyi-zradi.html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4. В’ятрович В. Історія з грифом “Секретно”. Перша леді підпілля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[Електронний ресурс] // Режим доступу: http://tsn.ua/analitika/istoriya-z-grifomsekretno-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persha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ledi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pidpillya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nataliya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shuhevich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html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5. В’ятрович В. Людмила Фоя – агент “Апрельская”, повстанець “Перелесник”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[Електронний ресурс] // Режим доступу: http://tsn.ua/analitika/lyudmila-foyaagent-apryelskaya-povstanec-perelesnik-chastina-1.html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6. Жінки-воїни від Другої світової до сьогодення: “Тихі зорі на дорогах війни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їм лише снилися” [Електронний ресурс] // Режим доступу: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http://na.mil.gov.ua/30679-tixi-zori-na-dorogax-vijni-%D1%97m-lishe-snilisya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7. Гавришко М. Заборонене кохання: фактичні дружини учасників підпілля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ОУН та УПА 1940-1950-х рр. [Електронний ресурс] // Режим доступу: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http://uamoderna.com/md/havryshko-de-facto-marriages-upa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8. На війні як на війні [Електронний ресурс] // Режим доступу: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Http://www.zhinka-online.com.ua/ukrajinska-zhinka/zhinka-v-armiji/140-na-viiniiak-na-viini.html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9. Кобченко К. Нарівні з чоловіками у радянській армії воювали 800 тисяч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жінок [Електронний ресурс] // Режим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доступу:http://www.radiosvoboda.org/content/article/27002618.html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10. Панченко О. In memoriam.Ірина Козак- “Бистра”. Жінка-Легенда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[Електронний ресурс] // Режим доступу: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http://www.istpravda.com.ua/articles/2015/11/22/148743/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11. Петренко О., Пастушенко Т. Народження ісмерть Анни Мюллер. Долі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радянських жінок-військовополонених [Електронний ресурс] // Режим доступу: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http://historians.in.ua/index.php/en/zabuti-zertvy-viyny/1153-olena-petrenko-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taniapastushenko-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narodzhennia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i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smert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anny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miuller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doli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radianskykh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zhinokviiskovopolonenykh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12. Трохименко І. Лісова муза [Електронний ресурс] // Український тиждень. -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21.10.2012.- Режим доступу: http://tyzhden.ua/History/62087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13. Файзулін Я. У пошуках “своєї” України [Електронний ресурс] //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Український тиждень. - 25.07.2011. - Режим доступу: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http://tyzhden.ua/History/27082</w:t>
      </w:r>
    </w:p>
    <w:p w:rsidR="005561C6" w:rsidRPr="00832983" w:rsidRDefault="005561C6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923BAE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923B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Додаток 4</w:t>
      </w:r>
    </w:p>
    <w:p w:rsidR="007661C5" w:rsidRPr="00923BAE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923B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Перелік художніх і документальних фільмів, присвячених Другій світовій війні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№ Назва картини Рік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випуску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Країна Режисер,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автор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Художні фільми, які відображають події Другої світової війни і жіночі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історії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1. “А зори здесь тихие” 1972 СРСР Станіслав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Ростоцький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2. “Батальоны просят огня” 1985 СРСР Володимир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Чеботарьов,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Олександр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Боголюбов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3. “Безіменна. Одна жінка в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Берліні”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2008 Німеччина, Польща Макс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Фербербьок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4. “Бункер” 2004 Німеччина, Італія,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Австрія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Олівер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Хіршбігель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5. “В бой идут одни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“старики”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1973 СРСР Леонід Биков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6. “Велика втеча” 1963 США Джон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Стьорджес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7. “Великий диктатор” 1940 США Чарльз Чаплін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8. “Вишневі ночі” 1994 Україна Аркадій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Мікульський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9. “Владика Андрей” 2008 Україна Олесь Янчук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10. “Врятувати рядового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Райана” *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1998 США Стівен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Спілберг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11. “Далекий постріл” 2005 Україна Валерій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Шалига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12. “До побачення, діти” 1987 Франція, Німеччина Луї Маль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13. “Життя прекрасне” 1997 Італія Роберто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Беніньї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14. “Жінки-агенти” 2008 Франція Жан Поль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Саломе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15. “Завтра была война” 1987 СРСР Юрій Кара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16. “Катинь” * 2007 Польща Анджей Вайда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17. “Книжкова злодійка” 2014 США, Німеччина Брайан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Персівал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18. “Листи з Іводзіми” 2006 США Клінт Іствуд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19. “Міст надто далеко” 1977 США,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Великобританія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Річард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Аттенборо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20. “Міст через річку Квай” * 1957 США Девід Лінн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21. “Молоді леви” 1958 США Едвард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Дмитрик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22. “На войне как на войне” 1968 СРСР Віктор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Тригобович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23. “Незламна” 2015 Україна, РФ Сергій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Мокрицький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24. “Незламний” 2015 США Анджеліна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Джолі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25. “Нескорений” 2000 Україна Олесь Янчук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26. “Операція “Валькірія” 2008 США, Німеччина Браян Сінгер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27. “Паттон” 1970 США Франклін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Джей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Шеффнера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28. “Піаніст” * 2002 Франція Роман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Поланскі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29. “Перл Харбор” 2001 США Майкл Бей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30. “Послання”* 2009 Китай Чень Ко-фу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31. “Прапори наших батьків” 2006 США Клінт Іствуд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32. “Святі і солдати. Бортове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кредо”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2003 США Райан Літтл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33. “Список Шиндлера” * 1993 США Стівен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Спілберг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34. “Сталінград” * 1992 Німеччина Йозеф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Вільсмайєр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35. “ТойХтоПройшовКрізьВогонь”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2012 Україна,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ПЦ“Інсайтмедіа”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Михайло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Іллєнко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36. “Хлопчик у смугастій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піжамі”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2008 Великобританія,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США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Марк Хєрман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37. “Хоробре серце Ірени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Сендлер”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2009 США Джон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Харрісон</w:t>
      </w:r>
    </w:p>
    <w:p w:rsidR="005561C6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38. “Чорна книга” 2006 Нідерланди, Бельгія,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Великобританія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Пол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Верховен</w:t>
      </w:r>
    </w:p>
    <w:p w:rsidR="005561C6" w:rsidRPr="00832983" w:rsidRDefault="005561C6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Документальні фільми про події Другої світової війни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1. “1377 спалених заживо” 2009 Україна,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“ІНТЕР”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Іван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Кравчишин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2. “1941. Заборонена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правда”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2013 Україна,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студія “Телекон”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Ігор Кобрин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3. “Апокаліпсис:Друга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світова війна”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2009 Франція,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</w:rPr>
        <w:t>ECPAD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Ізабель Кларк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4. “Битва за Киев” 2013 Україна,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“ІНТЕР”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Олексій Лябах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5. “В августе 43-го” 2013 Україна,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Robinzon.TV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Ігор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Піддубний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6. “Визволення” 2014 Україна,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“07 Продакшн”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Олексій Лябах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7. “Війна. Український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рахунок”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2002 Україна,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“Студія 1+1”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Сергій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Буковський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8. “Війна без переможців” 2002 Україна,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“ІНТЕР”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Ігор Чижов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9. “Війна та мир: окупація” 2007 Україна,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ООО “Профі-ТВ”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Ярослав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Геляс,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Володимир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Ніколаєць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10. “Війна та мир: евакуація” 2009 Україна,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“07 Продакшн”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Ярослав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Геляс,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Володимир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Ніколаєць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11. “Двобій на Дніпрі” 2013 Україна,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Перший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Національний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Світлана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Красножон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12. “Друга світова війна в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кольорі”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2009 Велика Британія,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WorldMediaRightsWe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stwingStudios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Джонатан</w:t>
      </w:r>
      <w:r w:rsidR="005561C6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Мартин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13. “Золотий вересень.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Хроніка Галичини 1939-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1941”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2010 Україна,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“Invertpictures”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Тарас Химич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14. “Місто, яке зрадили” 2008 Україна,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“ІНТЕР”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Андрій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Цаплієнко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15. “Між Гітлером і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Сталіним: Україна у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Другій світовій війні”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2005 Україна, Канада,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Українсько-канадський ДДЦ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Святослав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Новицький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16. “Несчастливая “Звезда”.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Третья битва за Харьков.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Хроники”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2013 Україна,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Robinzon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.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TV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Ігор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Піддубний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17. “НКВД и Гестапо. Братья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 крови” *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2009 Білорусь, Польша,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БелСат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Володимир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Самойлов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18. “ОУН–УПА: війна на два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фронти” *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2006 Україна,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НТН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Андрій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Санченко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19. “Радянська історія” * 2008 Латвія Едвін Шноре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20. “Рівень секретності “18” 2011 Україна,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“Студія 1+1”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Володимир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Рибась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21. “Солдати Імперій. Різні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адреси війни”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2014 Україна,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Перший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Національний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Сніжана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Потапчук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22. “УПА. Тактика боротьби”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*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2007 Україна,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Перший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Національний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Сергій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Братішко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23. “Харьков 1941-43 гг.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Жизнь, как она есть”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2014 Україна,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Robinzon.TV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Ігор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Піддубний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24. “Хроніка Української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Повстанської Армії 1942–1945”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2014 Україна,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__________ГО Українська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Галицька Асамблея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Тарас Химич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25. “Ціна перемоги” 2007 Україна,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“ТОНІС”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Сергій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Братішко,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Віталій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Загоруйко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26. “Чесно жити і чесно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померти. Ігуменя Йосифа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Вітер”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2014 Національна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телекомпанія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України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Олександр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Рябокрис,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Максим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Погребняк</w:t>
      </w:r>
    </w:p>
    <w:p w:rsidR="007661C5" w:rsidRPr="00832983" w:rsidRDefault="007661C5" w:rsidP="007661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27. “Чернігівський рубіж.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1941-1943”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2013 Україна,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“Дитинець”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Ігор Левенок</w:t>
      </w:r>
    </w:p>
    <w:p w:rsidR="00150838" w:rsidRPr="00832983" w:rsidRDefault="007661C5" w:rsidP="008329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28. “Чорна піхота” * 2010 Україна,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т/к “ІНТЕР”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Іван</w:t>
      </w:r>
      <w:r w:rsidR="00832983"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83298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Кравчишин__</w:t>
      </w:r>
    </w:p>
    <w:sectPr w:rsidR="00150838" w:rsidRPr="00832983" w:rsidSect="00D54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381417"/>
    <w:rsid w:val="00076B9F"/>
    <w:rsid w:val="00150838"/>
    <w:rsid w:val="00317B09"/>
    <w:rsid w:val="00381417"/>
    <w:rsid w:val="00471313"/>
    <w:rsid w:val="005561C6"/>
    <w:rsid w:val="00732905"/>
    <w:rsid w:val="007661C5"/>
    <w:rsid w:val="007D752D"/>
    <w:rsid w:val="00832983"/>
    <w:rsid w:val="00923BAE"/>
    <w:rsid w:val="00931B97"/>
    <w:rsid w:val="00A10666"/>
    <w:rsid w:val="00A30C9E"/>
    <w:rsid w:val="00A46B8B"/>
    <w:rsid w:val="00BF154C"/>
    <w:rsid w:val="00D54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131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7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3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6070</Words>
  <Characters>34601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</cp:revision>
  <dcterms:created xsi:type="dcterms:W3CDTF">2016-04-06T08:17:00Z</dcterms:created>
  <dcterms:modified xsi:type="dcterms:W3CDTF">2016-04-29T07:57:00Z</dcterms:modified>
</cp:coreProperties>
</file>